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82" w:rsidRPr="000C5215" w:rsidRDefault="00404F3C" w:rsidP="000A0FBF">
      <w:pPr>
        <w:spacing w:after="0" w:line="240" w:lineRule="auto"/>
        <w:rPr>
          <w:rFonts w:cstheme="minorHAnsi"/>
          <w:b/>
          <w:color w:val="FF0000"/>
          <w:sz w:val="56"/>
          <w:szCs w:val="56"/>
        </w:rPr>
      </w:pPr>
      <w:r>
        <w:rPr>
          <w:rFonts w:cstheme="minorHAnsi"/>
          <w:b/>
          <w:color w:val="FF0000"/>
          <w:sz w:val="56"/>
          <w:szCs w:val="56"/>
        </w:rPr>
        <w:t>GÖTZ ALSMANN</w:t>
      </w:r>
      <w:r w:rsidR="000A0FBF" w:rsidRPr="000C5215">
        <w:rPr>
          <w:rFonts w:cstheme="minorHAnsi"/>
          <w:b/>
          <w:color w:val="FF0000"/>
          <w:sz w:val="56"/>
          <w:szCs w:val="56"/>
        </w:rPr>
        <w:t xml:space="preserve"> </w:t>
      </w:r>
    </w:p>
    <w:p w:rsidR="00291382" w:rsidRPr="00DA000D" w:rsidRDefault="00291382" w:rsidP="000A0FBF">
      <w:pPr>
        <w:spacing w:after="0" w:line="240" w:lineRule="auto"/>
        <w:rPr>
          <w:rFonts w:cstheme="minorHAnsi"/>
          <w:sz w:val="44"/>
          <w:szCs w:val="44"/>
        </w:rPr>
      </w:pPr>
      <w:r w:rsidRPr="00DA000D">
        <w:rPr>
          <w:rFonts w:cstheme="minorHAnsi"/>
          <w:sz w:val="44"/>
          <w:szCs w:val="44"/>
        </w:rPr>
        <w:t xml:space="preserve"> </w:t>
      </w:r>
      <w:r w:rsidR="000A0FBF" w:rsidRPr="00DA000D">
        <w:rPr>
          <w:rFonts w:cstheme="minorHAnsi"/>
          <w:sz w:val="44"/>
          <w:szCs w:val="44"/>
        </w:rPr>
        <w:t>„</w:t>
      </w:r>
      <w:r w:rsidR="00404F3C">
        <w:rPr>
          <w:rFonts w:cstheme="minorHAnsi"/>
          <w:sz w:val="44"/>
          <w:szCs w:val="44"/>
        </w:rPr>
        <w:t>L.I.E.B.E.“</w:t>
      </w:r>
    </w:p>
    <w:p w:rsidR="000A0FBF" w:rsidRDefault="00404F3C" w:rsidP="000A0FBF">
      <w:pPr>
        <w:rPr>
          <w:rFonts w:ascii="Rockwell" w:hAnsi="Rockwell"/>
        </w:rPr>
      </w:pPr>
      <w:r>
        <w:rPr>
          <w:noProof/>
          <w:lang w:eastAsia="de-DE"/>
        </w:rPr>
        <w:drawing>
          <wp:inline distT="0" distB="0" distL="0" distR="0" wp14:anchorId="6A3C25ED" wp14:editId="46566386">
            <wp:extent cx="5760720" cy="19608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60880"/>
                    </a:xfrm>
                    <a:prstGeom prst="rect">
                      <a:avLst/>
                    </a:prstGeom>
                  </pic:spPr>
                </pic:pic>
              </a:graphicData>
            </a:graphic>
          </wp:inline>
        </w:drawing>
      </w:r>
    </w:p>
    <w:p w:rsidR="00404F3C" w:rsidRDefault="00404F3C" w:rsidP="00404F3C">
      <w:pPr>
        <w:spacing w:after="0" w:line="240" w:lineRule="auto"/>
        <w:rPr>
          <w:rFonts w:ascii="Calibri" w:eastAsia="Times New Roman" w:hAnsi="Calibri" w:cs="Calibri"/>
          <w:lang w:eastAsia="de-DE"/>
        </w:rPr>
      </w:pPr>
      <w:r w:rsidRPr="00404F3C">
        <w:rPr>
          <w:rFonts w:ascii="Calibri" w:eastAsia="Times New Roman" w:hAnsi="Calibri" w:cs="Calibri"/>
          <w:lang w:eastAsia="de-DE"/>
        </w:rPr>
        <w:t>Götz Alsmann singt Lieder der Liebe.</w:t>
      </w:r>
      <w:r>
        <w:rPr>
          <w:rFonts w:ascii="Calibri" w:eastAsia="Times New Roman" w:hAnsi="Calibri" w:cs="Calibri"/>
          <w:lang w:eastAsia="de-DE"/>
        </w:rPr>
        <w:t xml:space="preserve"> </w:t>
      </w:r>
      <w:r w:rsidRPr="00404F3C">
        <w:rPr>
          <w:rFonts w:ascii="Calibri" w:eastAsia="Times New Roman" w:hAnsi="Calibri" w:cs="Calibri"/>
          <w:lang w:eastAsia="de-DE"/>
        </w:rPr>
        <w:t>Tut er das nicht immer? Eigentlich ja.</w:t>
      </w:r>
    </w:p>
    <w:p w:rsidR="00404F3C" w:rsidRPr="00404F3C" w:rsidRDefault="00404F3C" w:rsidP="00404F3C">
      <w:pPr>
        <w:spacing w:after="0" w:line="240" w:lineRule="auto"/>
        <w:rPr>
          <w:rFonts w:ascii="Calibri" w:eastAsia="Times New Roman" w:hAnsi="Calibri" w:cs="Calibri"/>
          <w:lang w:eastAsia="de-DE"/>
        </w:rPr>
      </w:pPr>
      <w:r w:rsidRPr="00404F3C">
        <w:rPr>
          <w:rFonts w:ascii="Calibri" w:eastAsia="Times New Roman" w:hAnsi="Calibri" w:cs="Calibri"/>
          <w:lang w:eastAsia="de-DE"/>
        </w:rPr>
        <w:t>Aber nach seinen musikalischen Ausflügen nach Paris, New York und Rom, jeweils dokumentiert durch preisgekrönte Alben und über 700 Konzerte in den letzten neun Jahren, widmet sich der König des Jazzschlagers wieder den Werken der großen Komponisten und Texter des deutschen Sprachraums. Deren Spezialität waren schon immer Liebeslieder – romantisch und zart, verträumt und verrucht – aber auch draufgängerisch und wild.</w:t>
      </w:r>
    </w:p>
    <w:p w:rsidR="00404F3C" w:rsidRPr="00404F3C" w:rsidRDefault="00404F3C" w:rsidP="00404F3C">
      <w:pPr>
        <w:spacing w:before="100" w:beforeAutospacing="1" w:after="100" w:afterAutospacing="1" w:line="240" w:lineRule="auto"/>
        <w:rPr>
          <w:rFonts w:ascii="Calibri" w:eastAsia="Times New Roman" w:hAnsi="Calibri" w:cs="Calibri"/>
          <w:lang w:eastAsia="de-DE"/>
        </w:rPr>
      </w:pPr>
      <w:r w:rsidRPr="00404F3C">
        <w:rPr>
          <w:rFonts w:ascii="Calibri" w:eastAsia="Times New Roman" w:hAnsi="Calibri" w:cs="Calibri"/>
          <w:lang w:eastAsia="de-DE"/>
        </w:rPr>
        <w:t>Ganz gleich, ob es sich dabei um Werke aus der Zeit der „silbernen Operette“ der 20er und 30er Jahre handelt, um Chansons der Nachkriegszeit oder um Preziosen aus der Schlagerwelt der 50er und 60er Jahre – all’ diese Klassiker werden im typischen Sound der Götz Alsmann Band mithilfe der Arrangements ihres Bandleaders behutsam in die Welt des Jazz überführt und beweisen dadurch ihren Charme, ihre Eleganz, ihren Humor und ihre zeitlose Qualität.</w:t>
      </w:r>
    </w:p>
    <w:p w:rsidR="00404F3C" w:rsidRPr="00404F3C" w:rsidRDefault="00404F3C" w:rsidP="00404F3C">
      <w:pPr>
        <w:spacing w:before="100" w:beforeAutospacing="1" w:after="100" w:afterAutospacing="1" w:line="240" w:lineRule="auto"/>
        <w:rPr>
          <w:rFonts w:ascii="Calibri" w:eastAsia="Times New Roman" w:hAnsi="Calibri" w:cs="Calibri"/>
          <w:lang w:eastAsia="de-DE"/>
        </w:rPr>
      </w:pPr>
      <w:r w:rsidRPr="00404F3C">
        <w:rPr>
          <w:rFonts w:ascii="Calibri" w:eastAsia="Times New Roman" w:hAnsi="Calibri" w:cs="Calibri"/>
          <w:lang w:eastAsia="de-DE"/>
        </w:rPr>
        <w:t>Die Band, die Götz Alsmann bei den Konzerten zur Seite steht, besteht aus Musikern, die zum größten Teil seit Jahrzehnten zum Ensemble gehören. Bei buchstäblich Tausenden von Konzerten haben sie an Alsmanns immerwährendem Einsatz für den Jazzschlager teilgenommen. Ihr Platz in der Musikgeschichte ist ihnen sicher.</w:t>
      </w:r>
    </w:p>
    <w:p w:rsidR="00404F3C" w:rsidRPr="00404F3C" w:rsidRDefault="00404F3C" w:rsidP="00404F3C">
      <w:pPr>
        <w:spacing w:before="100" w:beforeAutospacing="1" w:after="100" w:afterAutospacing="1" w:line="240" w:lineRule="auto"/>
        <w:rPr>
          <w:rFonts w:ascii="Calibri" w:eastAsia="Times New Roman" w:hAnsi="Calibri" w:cs="Calibri"/>
          <w:lang w:eastAsia="de-DE"/>
        </w:rPr>
      </w:pPr>
      <w:r>
        <w:rPr>
          <w:rFonts w:ascii="Calibri" w:eastAsia="Times New Roman" w:hAnsi="Calibri" w:cs="Calibri"/>
          <w:lang w:eastAsia="de-DE"/>
        </w:rPr>
        <w:t xml:space="preserve">Sie erleben: </w:t>
      </w:r>
      <w:r w:rsidRPr="00404F3C">
        <w:rPr>
          <w:rFonts w:ascii="Calibri" w:eastAsia="Times New Roman" w:hAnsi="Calibri" w:cs="Calibri"/>
          <w:lang w:eastAsia="de-DE"/>
        </w:rPr>
        <w:t>Götz A</w:t>
      </w:r>
      <w:r>
        <w:rPr>
          <w:rFonts w:ascii="Calibri" w:eastAsia="Times New Roman" w:hAnsi="Calibri" w:cs="Calibri"/>
          <w:lang w:eastAsia="de-DE"/>
        </w:rPr>
        <w:t xml:space="preserve">lsmann (Gesang, Piano und mehr) / </w:t>
      </w:r>
      <w:proofErr w:type="spellStart"/>
      <w:r w:rsidRPr="00404F3C">
        <w:rPr>
          <w:rFonts w:ascii="Calibri" w:eastAsia="Times New Roman" w:hAnsi="Calibri" w:cs="Calibri"/>
          <w:lang w:eastAsia="de-DE"/>
        </w:rPr>
        <w:t>Altfrid</w:t>
      </w:r>
      <w:proofErr w:type="spellEnd"/>
      <w:r w:rsidRPr="00404F3C">
        <w:rPr>
          <w:rFonts w:ascii="Calibri" w:eastAsia="Times New Roman" w:hAnsi="Calibri" w:cs="Calibri"/>
          <w:lang w:eastAsia="de-DE"/>
        </w:rPr>
        <w:t xml:space="preserve"> M. </w:t>
      </w:r>
      <w:proofErr w:type="spellStart"/>
      <w:r w:rsidRPr="00404F3C">
        <w:rPr>
          <w:rFonts w:ascii="Calibri" w:eastAsia="Times New Roman" w:hAnsi="Calibri" w:cs="Calibri"/>
          <w:lang w:eastAsia="de-DE"/>
        </w:rPr>
        <w:t>Sicking</w:t>
      </w:r>
      <w:proofErr w:type="spellEnd"/>
      <w:r w:rsidRPr="00404F3C">
        <w:rPr>
          <w:rFonts w:ascii="Calibri" w:eastAsia="Times New Roman" w:hAnsi="Calibri" w:cs="Calibri"/>
          <w:lang w:eastAsia="de-DE"/>
        </w:rPr>
        <w:t xml:space="preserve"> (Vibraphon, Xylophon, Tr</w:t>
      </w:r>
      <w:r>
        <w:rPr>
          <w:rFonts w:ascii="Calibri" w:eastAsia="Times New Roman" w:hAnsi="Calibri" w:cs="Calibri"/>
          <w:lang w:eastAsia="de-DE"/>
        </w:rPr>
        <w:t xml:space="preserve">ompete) / Ingo Senst (Kontrabass) / Rudi </w:t>
      </w:r>
      <w:proofErr w:type="spellStart"/>
      <w:r>
        <w:rPr>
          <w:rFonts w:ascii="Calibri" w:eastAsia="Times New Roman" w:hAnsi="Calibri" w:cs="Calibri"/>
          <w:lang w:eastAsia="de-DE"/>
        </w:rPr>
        <w:t>Marhold</w:t>
      </w:r>
      <w:proofErr w:type="spellEnd"/>
      <w:r>
        <w:rPr>
          <w:rFonts w:ascii="Calibri" w:eastAsia="Times New Roman" w:hAnsi="Calibri" w:cs="Calibri"/>
          <w:lang w:eastAsia="de-DE"/>
        </w:rPr>
        <w:t xml:space="preserve"> (Schlagzeug) / </w:t>
      </w:r>
      <w:r w:rsidRPr="00404F3C">
        <w:rPr>
          <w:rFonts w:ascii="Calibri" w:eastAsia="Times New Roman" w:hAnsi="Calibri" w:cs="Calibri"/>
          <w:lang w:eastAsia="de-DE"/>
        </w:rPr>
        <w:t xml:space="preserve">Markus </w:t>
      </w:r>
      <w:proofErr w:type="spellStart"/>
      <w:r w:rsidRPr="00404F3C">
        <w:rPr>
          <w:rFonts w:ascii="Calibri" w:eastAsia="Times New Roman" w:hAnsi="Calibri" w:cs="Calibri"/>
          <w:lang w:eastAsia="de-DE"/>
        </w:rPr>
        <w:t>Paßlick</w:t>
      </w:r>
      <w:proofErr w:type="spellEnd"/>
      <w:r w:rsidRPr="00404F3C">
        <w:rPr>
          <w:rFonts w:ascii="Calibri" w:eastAsia="Times New Roman" w:hAnsi="Calibri" w:cs="Calibri"/>
          <w:lang w:eastAsia="de-DE"/>
        </w:rPr>
        <w:t xml:space="preserve"> (Congas, Bongos, Percussion)</w:t>
      </w:r>
    </w:p>
    <w:p w:rsidR="00404F3C" w:rsidRPr="00404F3C" w:rsidRDefault="00404F3C" w:rsidP="00404F3C">
      <w:pPr>
        <w:spacing w:before="100" w:beforeAutospacing="1" w:after="100" w:afterAutospacing="1" w:line="240" w:lineRule="auto"/>
        <w:rPr>
          <w:rFonts w:ascii="Calibri" w:eastAsia="Times New Roman" w:hAnsi="Calibri" w:cs="Calibri"/>
          <w:lang w:eastAsia="de-DE"/>
        </w:rPr>
      </w:pPr>
      <w:r w:rsidRPr="00404F3C">
        <w:rPr>
          <w:rFonts w:ascii="Calibri" w:eastAsia="Times New Roman" w:hAnsi="Calibri" w:cs="Calibri"/>
          <w:lang w:eastAsia="de-DE"/>
        </w:rPr>
        <w:t>Götz Alsmann singt Lieder der Liebe – zu Recht!</w:t>
      </w:r>
    </w:p>
    <w:p w:rsidR="000A0FBF" w:rsidRDefault="000A0FBF" w:rsidP="000A0FBF">
      <w:pPr>
        <w:pStyle w:val="Default"/>
        <w:rPr>
          <w:sz w:val="18"/>
          <w:szCs w:val="18"/>
        </w:rPr>
      </w:pPr>
      <w:r>
        <w:rPr>
          <w:sz w:val="18"/>
          <w:szCs w:val="18"/>
        </w:rPr>
        <w:t xml:space="preserve">Kontakt Berlin, Brandenburg, Mecklenburg-Vorpommern, westdeutsche Städte: </w:t>
      </w:r>
    </w:p>
    <w:p w:rsidR="000A0FBF" w:rsidRDefault="000A0FBF" w:rsidP="000A0FBF">
      <w:pPr>
        <w:pStyle w:val="Default"/>
        <w:rPr>
          <w:sz w:val="18"/>
          <w:szCs w:val="18"/>
        </w:rPr>
      </w:pPr>
      <w:r>
        <w:rPr>
          <w:sz w:val="18"/>
          <w:szCs w:val="18"/>
        </w:rPr>
        <w:t xml:space="preserve">Thomas Kirch  / </w:t>
      </w:r>
      <w:hyperlink r:id="rId8" w:history="1">
        <w:r w:rsidRPr="004920C5">
          <w:rPr>
            <w:rStyle w:val="Hyperlink"/>
            <w:sz w:val="18"/>
            <w:szCs w:val="18"/>
          </w:rPr>
          <w:t>tk@d2mberlin.de</w:t>
        </w:r>
      </w:hyperlink>
      <w:r>
        <w:rPr>
          <w:sz w:val="18"/>
          <w:szCs w:val="18"/>
        </w:rPr>
        <w:t xml:space="preserve"> / 030 – 755 492 551 </w:t>
      </w:r>
    </w:p>
    <w:p w:rsidR="000A0FBF" w:rsidRDefault="000A0FBF" w:rsidP="000A0FBF">
      <w:pPr>
        <w:pStyle w:val="Default"/>
        <w:rPr>
          <w:sz w:val="18"/>
          <w:szCs w:val="18"/>
        </w:rPr>
      </w:pPr>
    </w:p>
    <w:p w:rsidR="000A0FBF" w:rsidRDefault="000A0FBF" w:rsidP="000A0FBF">
      <w:pPr>
        <w:pStyle w:val="Default"/>
        <w:rPr>
          <w:sz w:val="18"/>
          <w:szCs w:val="18"/>
        </w:rPr>
      </w:pPr>
      <w:r>
        <w:rPr>
          <w:sz w:val="18"/>
          <w:szCs w:val="18"/>
        </w:rPr>
        <w:t xml:space="preserve">Kontakt Sachsen, Sachsen-Anhalt, Thüringen: </w:t>
      </w:r>
    </w:p>
    <w:p w:rsidR="000A0FBF" w:rsidRPr="004326C1" w:rsidRDefault="000A0FBF" w:rsidP="000A0FBF">
      <w:pPr>
        <w:pStyle w:val="Default"/>
        <w:rPr>
          <w:sz w:val="18"/>
          <w:szCs w:val="18"/>
        </w:rPr>
      </w:pPr>
      <w:r>
        <w:rPr>
          <w:sz w:val="18"/>
          <w:szCs w:val="18"/>
        </w:rPr>
        <w:t xml:space="preserve">Katja Stondzik / </w:t>
      </w:r>
      <w:hyperlink r:id="rId9" w:history="1">
        <w:r w:rsidRPr="004920C5">
          <w:rPr>
            <w:rStyle w:val="Hyperlink"/>
            <w:sz w:val="18"/>
            <w:szCs w:val="18"/>
          </w:rPr>
          <w:t>ks@d2mberlin.de</w:t>
        </w:r>
      </w:hyperlink>
      <w:r>
        <w:rPr>
          <w:sz w:val="18"/>
          <w:szCs w:val="18"/>
        </w:rPr>
        <w:t xml:space="preserve"> / 0341 - 44 25 84 25</w:t>
      </w:r>
      <w:bookmarkStart w:id="0" w:name="_GoBack"/>
      <w:bookmarkEnd w:id="0"/>
    </w:p>
    <w:sectPr w:rsidR="000A0FBF" w:rsidRPr="004326C1" w:rsidSect="00253FF8">
      <w:headerReference w:type="default" r:id="rId10"/>
      <w:pgSz w:w="11906" w:h="16838"/>
      <w:pgMar w:top="340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72" w:rsidRDefault="00120072" w:rsidP="00443EA9">
      <w:pPr>
        <w:spacing w:after="0" w:line="240" w:lineRule="auto"/>
      </w:pPr>
      <w:r>
        <w:separator/>
      </w:r>
    </w:p>
  </w:endnote>
  <w:endnote w:type="continuationSeparator" w:id="0">
    <w:p w:rsidR="00120072" w:rsidRDefault="00120072" w:rsidP="004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72" w:rsidRDefault="00120072" w:rsidP="00443EA9">
      <w:pPr>
        <w:spacing w:after="0" w:line="240" w:lineRule="auto"/>
      </w:pPr>
      <w:r>
        <w:separator/>
      </w:r>
    </w:p>
  </w:footnote>
  <w:footnote w:type="continuationSeparator" w:id="0">
    <w:p w:rsidR="00120072" w:rsidRDefault="00120072" w:rsidP="00443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382" w:rsidRDefault="00291382">
    <w:pPr>
      <w:pStyle w:val="Kopfzeile"/>
    </w:pPr>
    <w:r w:rsidRPr="00172D59">
      <w:rPr>
        <w:rFonts w:ascii="Rockwell" w:hAnsi="Rockwell"/>
        <w:noProof/>
        <w:lang w:eastAsia="de-DE"/>
      </w:rPr>
      <mc:AlternateContent>
        <mc:Choice Requires="wps">
          <w:drawing>
            <wp:anchor distT="0" distB="0" distL="114300" distR="114300" simplePos="0" relativeHeight="251663360" behindDoc="0" locked="1" layoutInCell="1" allowOverlap="1" wp14:anchorId="1BB3F96B" wp14:editId="62743970">
              <wp:simplePos x="0" y="0"/>
              <wp:positionH relativeFrom="margin">
                <wp:align>left</wp:align>
              </wp:positionH>
              <wp:positionV relativeFrom="page">
                <wp:posOffset>1944370</wp:posOffset>
              </wp:positionV>
              <wp:extent cx="5720080" cy="0"/>
              <wp:effectExtent l="0" t="0" r="33020" b="19050"/>
              <wp:wrapNone/>
              <wp:docPr id="2" name="Gerader Verbinder 2"/>
              <wp:cNvGraphicFramePr/>
              <a:graphic xmlns:a="http://schemas.openxmlformats.org/drawingml/2006/main">
                <a:graphicData uri="http://schemas.microsoft.com/office/word/2010/wordprocessingShape">
                  <wps:wsp>
                    <wps:cNvCnPr/>
                    <wps:spPr>
                      <a:xfrm>
                        <a:off x="0" y="0"/>
                        <a:ext cx="57200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BF80" id="Gerader Verbinder 2"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53.1pt" to="450.4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" strokecolor="black [3213]">
              <v:stroke joinstyle="miter"/>
              <w10:wrap anchorx="margin" anchory="page"/>
              <w10:anchorlock/>
            </v:line>
          </w:pict>
        </mc:Fallback>
      </mc:AlternateContent>
    </w:r>
    <w:r>
      <w:rPr>
        <w:noProof/>
        <w:lang w:eastAsia="de-DE"/>
      </w:rPr>
      <w:drawing>
        <wp:anchor distT="0" distB="0" distL="114300" distR="114300" simplePos="0" relativeHeight="251661312" behindDoc="0" locked="1" layoutInCell="1" allowOverlap="1" wp14:anchorId="2E9D1A73" wp14:editId="5C0C7854">
          <wp:simplePos x="0" y="0"/>
          <wp:positionH relativeFrom="column">
            <wp:posOffset>4200525</wp:posOffset>
          </wp:positionH>
          <wp:positionV relativeFrom="page">
            <wp:posOffset>839470</wp:posOffset>
          </wp:positionV>
          <wp:extent cx="1619885" cy="982345"/>
          <wp:effectExtent l="0" t="0" r="0" b="8255"/>
          <wp:wrapNone/>
          <wp:docPr id="4" name="Grafik 4" descr="d2mberlin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mberlin_logo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982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1" layoutInCell="1" allowOverlap="1">
          <wp:simplePos x="0" y="0"/>
          <wp:positionH relativeFrom="column">
            <wp:posOffset>2814320</wp:posOffset>
          </wp:positionH>
          <wp:positionV relativeFrom="page">
            <wp:posOffset>1492885</wp:posOffset>
          </wp:positionV>
          <wp:extent cx="1962150" cy="415290"/>
          <wp:effectExtent l="0" t="0" r="0" b="3810"/>
          <wp:wrapNone/>
          <wp:docPr id="5" name="Grafik 5" descr="Logo Wir sind mehr als Comedy final Pl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r sind mehr als Comedy final Plakat"/>
                  <pic:cNvPicPr>
                    <a:picLocks noChangeAspect="1" noChangeArrowheads="1"/>
                  </pic:cNvPicPr>
                </pic:nvPicPr>
                <pic:blipFill>
                  <a:blip r:embed="rId2">
                    <a:extLst>
                      <a:ext uri="{28A0092B-C50C-407E-A947-70E740481C1C}">
                        <a14:useLocalDpi xmlns:a14="http://schemas.microsoft.com/office/drawing/2010/main" val="0"/>
                      </a:ext>
                    </a:extLst>
                  </a:blip>
                  <a:srcRect r="23303"/>
                  <a:stretch>
                    <a:fillRect/>
                  </a:stretch>
                </pic:blipFill>
                <pic:spPr bwMode="auto">
                  <a:xfrm>
                    <a:off x="0" y="0"/>
                    <a:ext cx="1962150" cy="415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1" layoutInCell="1" allowOverlap="1">
          <wp:simplePos x="0" y="0"/>
          <wp:positionH relativeFrom="margin">
            <wp:posOffset>-76200</wp:posOffset>
          </wp:positionH>
          <wp:positionV relativeFrom="page">
            <wp:posOffset>1574800</wp:posOffset>
          </wp:positionV>
          <wp:extent cx="2624455" cy="285750"/>
          <wp:effectExtent l="0" t="0" r="4445" b="0"/>
          <wp:wrapNone/>
          <wp:docPr id="3" name="Grafik 3" descr="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ine"/>
                  <pic:cNvPicPr>
                    <a:picLocks noChangeAspect="1" noChangeArrowheads="1"/>
                  </pic:cNvPicPr>
                </pic:nvPicPr>
                <pic:blipFill>
                  <a:blip r:embed="rId3">
                    <a:extLst>
                      <a:ext uri="{28A0092B-C50C-407E-A947-70E740481C1C}">
                        <a14:useLocalDpi xmlns:a14="http://schemas.microsoft.com/office/drawing/2010/main" val="0"/>
                      </a:ext>
                    </a:extLst>
                  </a:blip>
                  <a:srcRect b="23370"/>
                  <a:stretch>
                    <a:fillRect/>
                  </a:stretch>
                </pic:blipFill>
                <pic:spPr bwMode="auto">
                  <a:xfrm>
                    <a:off x="0" y="0"/>
                    <a:ext cx="2624455" cy="2857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59"/>
    <w:rsid w:val="0003066E"/>
    <w:rsid w:val="000A0FBF"/>
    <w:rsid w:val="000C5215"/>
    <w:rsid w:val="000D41A7"/>
    <w:rsid w:val="00120072"/>
    <w:rsid w:val="00126B66"/>
    <w:rsid w:val="00172D59"/>
    <w:rsid w:val="00251440"/>
    <w:rsid w:val="00253FF8"/>
    <w:rsid w:val="00291382"/>
    <w:rsid w:val="00306C26"/>
    <w:rsid w:val="00334F86"/>
    <w:rsid w:val="00404F3C"/>
    <w:rsid w:val="00443EA9"/>
    <w:rsid w:val="004F24BF"/>
    <w:rsid w:val="0067115D"/>
    <w:rsid w:val="006B4D83"/>
    <w:rsid w:val="007C0883"/>
    <w:rsid w:val="00C8493A"/>
    <w:rsid w:val="00EB48B1"/>
    <w:rsid w:val="00FB0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43A2B7-0487-4C26-B815-88C28CC0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F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3EA9"/>
  </w:style>
  <w:style w:type="paragraph" w:styleId="Fuzeile">
    <w:name w:val="footer"/>
    <w:basedOn w:val="Standard"/>
    <w:link w:val="FuzeileZchn"/>
    <w:uiPriority w:val="99"/>
    <w:unhideWhenUsed/>
    <w:rsid w:val="0044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3EA9"/>
  </w:style>
  <w:style w:type="paragraph" w:customStyle="1" w:styleId="Default">
    <w:name w:val="Default"/>
    <w:rsid w:val="000D41A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A0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79849">
      <w:bodyDiv w:val="1"/>
      <w:marLeft w:val="0"/>
      <w:marRight w:val="0"/>
      <w:marTop w:val="0"/>
      <w:marBottom w:val="0"/>
      <w:divBdr>
        <w:top w:val="none" w:sz="0" w:space="0" w:color="auto"/>
        <w:left w:val="none" w:sz="0" w:space="0" w:color="auto"/>
        <w:bottom w:val="none" w:sz="0" w:space="0" w:color="auto"/>
        <w:right w:val="none" w:sz="0" w:space="0" w:color="auto"/>
      </w:divBdr>
      <w:divsChild>
        <w:div w:id="64404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d2mberli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d2mberli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5578-729F-42E2-9566-22CB040B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Kersin Mobil-25</dc:creator>
  <cp:keywords/>
  <dc:description/>
  <cp:lastModifiedBy>d2m berlin- Thomas Kirch</cp:lastModifiedBy>
  <cp:revision>2</cp:revision>
  <dcterms:created xsi:type="dcterms:W3CDTF">2021-09-30T10:09:00Z</dcterms:created>
  <dcterms:modified xsi:type="dcterms:W3CDTF">2021-09-30T10:09:00Z</dcterms:modified>
</cp:coreProperties>
</file>