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39" w:rsidRDefault="00CE4539" w:rsidP="00CE4539">
      <w:pPr>
        <w:spacing w:after="0"/>
        <w:rPr>
          <w:rFonts w:ascii="Verdana" w:hAnsi="Verdana"/>
          <w:sz w:val="16"/>
          <w:szCs w:val="16"/>
        </w:rPr>
      </w:pPr>
      <w:r>
        <w:rPr>
          <w:rFonts w:ascii="Verdana" w:hAnsi="Verdana"/>
          <w:noProof/>
          <w:sz w:val="24"/>
          <w:szCs w:val="24"/>
          <w:u w:val="single"/>
          <w:lang w:eastAsia="de-DE"/>
        </w:rPr>
        <w:drawing>
          <wp:inline distT="0" distB="0" distL="0" distR="0" wp14:anchorId="47FB5A99" wp14:editId="10CF790D">
            <wp:extent cx="6085840" cy="1400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5840" cy="1400175"/>
                    </a:xfrm>
                    <a:prstGeom prst="rect">
                      <a:avLst/>
                    </a:prstGeom>
                    <a:noFill/>
                  </pic:spPr>
                </pic:pic>
              </a:graphicData>
            </a:graphic>
          </wp:inline>
        </w:drawing>
      </w:r>
    </w:p>
    <w:p w:rsidR="00CE4539" w:rsidRDefault="00CE4539" w:rsidP="00CE4539">
      <w:pPr>
        <w:spacing w:after="0"/>
        <w:rPr>
          <w:rFonts w:ascii="Verdana" w:hAnsi="Verdana"/>
          <w:sz w:val="16"/>
          <w:szCs w:val="16"/>
        </w:rPr>
      </w:pPr>
    </w:p>
    <w:p w:rsidR="00CE4539" w:rsidRDefault="00CE4539" w:rsidP="00CE4539">
      <w:pPr>
        <w:spacing w:after="0"/>
        <w:rPr>
          <w:rFonts w:cstheme="minorHAnsi"/>
          <w:b/>
          <w:bCs/>
          <w:color w:val="FF0000"/>
          <w:sz w:val="56"/>
          <w:szCs w:val="56"/>
        </w:rPr>
      </w:pPr>
      <w:r>
        <w:rPr>
          <w:rFonts w:cstheme="minorHAnsi"/>
          <w:b/>
          <w:bCs/>
          <w:color w:val="FF0000"/>
          <w:sz w:val="56"/>
          <w:szCs w:val="56"/>
        </w:rPr>
        <w:t>DER TOD</w:t>
      </w:r>
    </w:p>
    <w:p w:rsidR="00CE4539" w:rsidRDefault="00CE4539" w:rsidP="00CE4539">
      <w:pPr>
        <w:spacing w:after="0"/>
        <w:rPr>
          <w:rFonts w:cstheme="minorHAnsi"/>
          <w:b/>
          <w:sz w:val="44"/>
          <w:szCs w:val="44"/>
        </w:rPr>
      </w:pPr>
      <w:r w:rsidRPr="003B4287">
        <w:rPr>
          <w:rFonts w:cstheme="minorHAnsi"/>
          <w:b/>
          <w:sz w:val="44"/>
          <w:szCs w:val="44"/>
        </w:rPr>
        <w:t>„</w:t>
      </w:r>
      <w:r w:rsidR="003B4287" w:rsidRPr="003B4287">
        <w:rPr>
          <w:rFonts w:cstheme="minorHAnsi"/>
          <w:b/>
          <w:sz w:val="44"/>
          <w:szCs w:val="44"/>
        </w:rPr>
        <w:t xml:space="preserve">Weihnachtsprogramm: Tödliche </w:t>
      </w:r>
      <w:r w:rsidRPr="003B4287">
        <w:rPr>
          <w:rFonts w:cstheme="minorHAnsi"/>
          <w:b/>
          <w:sz w:val="44"/>
          <w:szCs w:val="44"/>
        </w:rPr>
        <w:t>Weihnacht“</w:t>
      </w:r>
    </w:p>
    <w:p w:rsidR="003B4287" w:rsidRPr="003B4287" w:rsidRDefault="003B4287" w:rsidP="00CE4539">
      <w:pPr>
        <w:spacing w:after="0"/>
        <w:rPr>
          <w:rFonts w:cstheme="minorHAnsi"/>
          <w:b/>
          <w:bCs/>
          <w:color w:val="FF0000"/>
          <w:sz w:val="44"/>
          <w:szCs w:val="44"/>
        </w:rPr>
      </w:pPr>
    </w:p>
    <w:p w:rsidR="00CE4539" w:rsidRDefault="00CE4539" w:rsidP="00CE4539">
      <w:pPr>
        <w:spacing w:after="0"/>
        <w:rPr>
          <w:rFonts w:cstheme="minorHAnsi"/>
        </w:rPr>
      </w:pPr>
      <w:r>
        <w:rPr>
          <w:noProof/>
          <w:lang w:eastAsia="de-DE"/>
        </w:rPr>
        <w:drawing>
          <wp:inline distT="0" distB="0" distL="0" distR="0">
            <wp:extent cx="5651898" cy="1924050"/>
            <wp:effectExtent l="0" t="0" r="6350" b="0"/>
            <wp:docPr id="2" name="Grafik 2" descr="Der T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T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7180" cy="1936061"/>
                    </a:xfrm>
                    <a:prstGeom prst="rect">
                      <a:avLst/>
                    </a:prstGeom>
                    <a:noFill/>
                    <a:ln>
                      <a:noFill/>
                    </a:ln>
                  </pic:spPr>
                </pic:pic>
              </a:graphicData>
            </a:graphic>
          </wp:inline>
        </w:drawing>
      </w:r>
    </w:p>
    <w:p w:rsidR="003B4287" w:rsidRDefault="003B4287" w:rsidP="00CE4539">
      <w:pPr>
        <w:pStyle w:val="Default"/>
        <w:rPr>
          <w:sz w:val="22"/>
          <w:szCs w:val="22"/>
        </w:rPr>
      </w:pPr>
    </w:p>
    <w:p w:rsidR="003B4287" w:rsidRDefault="00CE4539" w:rsidP="00CE4539">
      <w:pPr>
        <w:pStyle w:val="Default"/>
        <w:rPr>
          <w:sz w:val="22"/>
          <w:szCs w:val="22"/>
        </w:rPr>
      </w:pPr>
      <w:r w:rsidRPr="003B4287">
        <w:rPr>
          <w:b/>
          <w:sz w:val="22"/>
          <w:szCs w:val="22"/>
        </w:rPr>
        <w:t xml:space="preserve">X-Mas-Show mit Live-Band und Überraschungs-Gast </w:t>
      </w:r>
      <w:r w:rsidRPr="003B4287">
        <w:rPr>
          <w:b/>
          <w:sz w:val="22"/>
          <w:szCs w:val="22"/>
        </w:rPr>
        <w:br/>
      </w:r>
      <w:r w:rsidRPr="00CE4539">
        <w:rPr>
          <w:sz w:val="22"/>
          <w:szCs w:val="22"/>
        </w:rPr>
        <w:br/>
        <w:t xml:space="preserve">Alle Jahre wieder feiert die christliche Welt eine Geburt. Pfui Spinne, meint DER TOD. Doch weil jedem Anfang auch ein Ende inne wohnt, lädt er in diesem Jahr persönlich zu einer weihnachtlichen Spezial-Version seines preisgekrönten Comedy-Programms ein. Schließlich ist er auf großer Image-Kampagne und da sollte sich auch ein Tod dem Fest der Liebe nicht völlig verschließen. </w:t>
      </w:r>
    </w:p>
    <w:p w:rsidR="003B4287" w:rsidRDefault="003B4287" w:rsidP="00CE4539">
      <w:pPr>
        <w:pStyle w:val="Default"/>
        <w:rPr>
          <w:sz w:val="22"/>
          <w:szCs w:val="22"/>
        </w:rPr>
      </w:pPr>
    </w:p>
    <w:p w:rsidR="00CE4539" w:rsidRDefault="00CE4539" w:rsidP="00CE4539">
      <w:pPr>
        <w:pStyle w:val="Default"/>
        <w:rPr>
          <w:rStyle w:val="Hyperlink"/>
          <w:sz w:val="22"/>
          <w:szCs w:val="22"/>
          <w:lang w:val="en-US"/>
        </w:rPr>
      </w:pPr>
      <w:r w:rsidRPr="00CE4539">
        <w:rPr>
          <w:sz w:val="22"/>
          <w:szCs w:val="22"/>
        </w:rPr>
        <w:t xml:space="preserve">Und so werden Sensenkekse verkostet, gefällte Tannenbäume und gebratene Gänse besungen und Lebkuchen als diskriminierend geoutet. Mit dabei sind neben dem Sensenmann seine rosarote Praktikantin </w:t>
      </w:r>
      <w:proofErr w:type="spellStart"/>
      <w:r w:rsidRPr="00CE4539">
        <w:rPr>
          <w:sz w:val="22"/>
          <w:szCs w:val="22"/>
        </w:rPr>
        <w:t>Exitussi</w:t>
      </w:r>
      <w:proofErr w:type="spellEnd"/>
      <w:r w:rsidRPr="00CE4539">
        <w:rPr>
          <w:sz w:val="22"/>
          <w:szCs w:val="22"/>
        </w:rPr>
        <w:t xml:space="preserve">, </w:t>
      </w:r>
      <w:proofErr w:type="spellStart"/>
      <w:r w:rsidRPr="00CE4539">
        <w:rPr>
          <w:sz w:val="22"/>
          <w:szCs w:val="22"/>
        </w:rPr>
        <w:t>Mautzi</w:t>
      </w:r>
      <w:proofErr w:type="spellEnd"/>
      <w:r w:rsidRPr="00CE4539">
        <w:rPr>
          <w:sz w:val="22"/>
          <w:szCs w:val="22"/>
        </w:rPr>
        <w:t xml:space="preserve">, die rechte Hand des Todes und viele neue Freunde, die gemeinsam mit dem Publikum Weihnachten einmal ganz anders „erleben“ wollen. </w:t>
      </w:r>
      <w:r w:rsidRPr="00CE4539">
        <w:rPr>
          <w:sz w:val="22"/>
          <w:szCs w:val="22"/>
        </w:rPr>
        <w:br/>
      </w:r>
      <w:r w:rsidRPr="00CE4539">
        <w:rPr>
          <w:sz w:val="22"/>
          <w:szCs w:val="22"/>
        </w:rPr>
        <w:br/>
        <w:t xml:space="preserve">In schwarzer Kutte und ähnlich farbigem Humor wendet sich der Gewinner des Kleinkunstfestivals der Wühlmäuse 2013 und Autor des Buches „Mein Leben als Tod“ (Fischer-Verlag) an seine Zuschauer, berichtet vom Winterschlussverkauf im Jenseits, zeigt Bilder aus seinem privaten Fotoalbum und singt schaurig schön Weihnachtsklassiker, die aus seinem Munde eine ganz neue Bedeutung bekommen. Denn die dunkle Jahreszeit kann jemand wie er auch an Weihnachten nicht ganz dem Leben überlassen. Mit Witz und Charme begegnet DER TOD d e m Tabuthema der modernen Gesellschaft. </w:t>
      </w:r>
      <w:r w:rsidRPr="00CE4539">
        <w:rPr>
          <w:sz w:val="22"/>
          <w:szCs w:val="22"/>
        </w:rPr>
        <w:br/>
      </w:r>
      <w:r w:rsidRPr="00CE4539">
        <w:rPr>
          <w:sz w:val="22"/>
          <w:szCs w:val="22"/>
        </w:rPr>
        <w:br/>
      </w:r>
      <w:r w:rsidRPr="00CE4539">
        <w:rPr>
          <w:sz w:val="22"/>
          <w:szCs w:val="22"/>
          <w:lang w:val="en-US"/>
        </w:rPr>
        <w:t xml:space="preserve">Homepage </w:t>
      </w:r>
      <w:hyperlink r:id="rId7" w:tgtFrame="_blank" w:history="1">
        <w:r w:rsidRPr="00CE4539">
          <w:rPr>
            <w:rStyle w:val="Hyperlink"/>
            <w:sz w:val="22"/>
            <w:szCs w:val="22"/>
            <w:lang w:val="en-US"/>
          </w:rPr>
          <w:t>http://www.endlich-tod.de</w:t>
        </w:r>
      </w:hyperlink>
      <w:r w:rsidRPr="00CE4539">
        <w:rPr>
          <w:sz w:val="22"/>
          <w:szCs w:val="22"/>
          <w:lang w:val="en-US"/>
        </w:rPr>
        <w:br/>
        <w:t xml:space="preserve">Facebook </w:t>
      </w:r>
      <w:hyperlink r:id="rId8" w:tgtFrame="_blank" w:history="1">
        <w:r w:rsidRPr="00CE4539">
          <w:rPr>
            <w:rStyle w:val="Hyperlink"/>
            <w:sz w:val="22"/>
            <w:szCs w:val="22"/>
            <w:lang w:val="en-US"/>
          </w:rPr>
          <w:t>https://www.facebook.com/DeathComedyShow</w:t>
        </w:r>
      </w:hyperlink>
    </w:p>
    <w:p w:rsidR="003B4287" w:rsidRPr="00CE4539" w:rsidRDefault="003B4287" w:rsidP="00CE4539">
      <w:pPr>
        <w:pStyle w:val="Default"/>
        <w:rPr>
          <w:sz w:val="22"/>
          <w:szCs w:val="22"/>
          <w:lang w:val="en-US"/>
        </w:rPr>
      </w:pPr>
      <w:bookmarkStart w:id="0" w:name="_GoBack"/>
      <w:bookmarkEnd w:id="0"/>
    </w:p>
    <w:p w:rsidR="00CE4539" w:rsidRPr="00CE4539" w:rsidRDefault="00CE4539" w:rsidP="00CE4539">
      <w:pPr>
        <w:pStyle w:val="Default"/>
        <w:rPr>
          <w:sz w:val="18"/>
          <w:szCs w:val="18"/>
          <w:lang w:val="en-US"/>
        </w:rPr>
      </w:pPr>
    </w:p>
    <w:p w:rsidR="00CE4539" w:rsidRDefault="00CE4539" w:rsidP="00CE4539">
      <w:pPr>
        <w:pStyle w:val="Default"/>
        <w:rPr>
          <w:sz w:val="18"/>
          <w:szCs w:val="18"/>
        </w:rPr>
      </w:pPr>
      <w:r>
        <w:rPr>
          <w:sz w:val="18"/>
          <w:szCs w:val="18"/>
        </w:rPr>
        <w:lastRenderedPageBreak/>
        <w:t xml:space="preserve">Kontakt Berlin, Brandenburg, Mecklenburg-Vorpommern, westdeutsche Städte: </w:t>
      </w:r>
    </w:p>
    <w:p w:rsidR="00CE4539" w:rsidRDefault="00CE4539" w:rsidP="00CE4539">
      <w:pPr>
        <w:pStyle w:val="Default"/>
        <w:rPr>
          <w:sz w:val="18"/>
          <w:szCs w:val="18"/>
        </w:rPr>
      </w:pPr>
      <w:r>
        <w:rPr>
          <w:sz w:val="18"/>
          <w:szCs w:val="18"/>
        </w:rPr>
        <w:t xml:space="preserve">Thomas Kirch  / </w:t>
      </w:r>
      <w:hyperlink r:id="rId9" w:history="1">
        <w:r w:rsidRPr="004920C5">
          <w:rPr>
            <w:rStyle w:val="Hyperlink"/>
            <w:sz w:val="18"/>
            <w:szCs w:val="18"/>
          </w:rPr>
          <w:t>tk@d2mberlin.de</w:t>
        </w:r>
      </w:hyperlink>
      <w:r>
        <w:rPr>
          <w:sz w:val="18"/>
          <w:szCs w:val="18"/>
        </w:rPr>
        <w:t xml:space="preserve"> / 030 – 755 492 551 </w:t>
      </w:r>
    </w:p>
    <w:p w:rsidR="00CE4539" w:rsidRDefault="00CE4539" w:rsidP="00CE4539">
      <w:pPr>
        <w:pStyle w:val="Default"/>
        <w:rPr>
          <w:sz w:val="18"/>
          <w:szCs w:val="18"/>
        </w:rPr>
      </w:pPr>
    </w:p>
    <w:p w:rsidR="00CE4539" w:rsidRDefault="00CE4539" w:rsidP="00CE4539">
      <w:pPr>
        <w:pStyle w:val="Default"/>
        <w:rPr>
          <w:sz w:val="18"/>
          <w:szCs w:val="18"/>
        </w:rPr>
      </w:pPr>
      <w:r>
        <w:rPr>
          <w:sz w:val="18"/>
          <w:szCs w:val="18"/>
        </w:rPr>
        <w:t xml:space="preserve">Kontakt Sachsen, Sachsen-Anhalt, Thüringen: </w:t>
      </w:r>
    </w:p>
    <w:p w:rsidR="003938BB" w:rsidRPr="00CE4539" w:rsidRDefault="00CE4539" w:rsidP="00CE4539">
      <w:pPr>
        <w:pStyle w:val="Default"/>
        <w:rPr>
          <w:sz w:val="18"/>
          <w:szCs w:val="18"/>
        </w:rPr>
      </w:pPr>
      <w:r>
        <w:rPr>
          <w:sz w:val="18"/>
          <w:szCs w:val="18"/>
        </w:rPr>
        <w:t xml:space="preserve">Katja Stondzik / </w:t>
      </w:r>
      <w:hyperlink r:id="rId10" w:history="1">
        <w:r w:rsidRPr="004920C5">
          <w:rPr>
            <w:rStyle w:val="Hyperlink"/>
            <w:sz w:val="18"/>
            <w:szCs w:val="18"/>
          </w:rPr>
          <w:t>ks@d2mberlin.de</w:t>
        </w:r>
      </w:hyperlink>
      <w:r>
        <w:rPr>
          <w:sz w:val="18"/>
          <w:szCs w:val="18"/>
        </w:rPr>
        <w:t xml:space="preserve"> / 0341 - 44 25 84 25</w:t>
      </w:r>
    </w:p>
    <w:sectPr w:rsidR="003938BB" w:rsidRPr="00CE45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9D"/>
    <w:rsid w:val="0026719D"/>
    <w:rsid w:val="003938BB"/>
    <w:rsid w:val="003B4287"/>
    <w:rsid w:val="00CE4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45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E4539"/>
    <w:rPr>
      <w:color w:val="0000FF" w:themeColor="hyperlink"/>
      <w:u w:val="single"/>
    </w:rPr>
  </w:style>
  <w:style w:type="paragraph" w:customStyle="1" w:styleId="Default">
    <w:name w:val="Default"/>
    <w:rsid w:val="00CE4539"/>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CE4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4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45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E4539"/>
    <w:rPr>
      <w:color w:val="0000FF" w:themeColor="hyperlink"/>
      <w:u w:val="single"/>
    </w:rPr>
  </w:style>
  <w:style w:type="paragraph" w:customStyle="1" w:styleId="Default">
    <w:name w:val="Default"/>
    <w:rsid w:val="00CE4539"/>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CE4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4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eathComedyShow" TargetMode="External"/><Relationship Id="rId3" Type="http://schemas.openxmlformats.org/officeDocument/2006/relationships/settings" Target="settings.xml"/><Relationship Id="rId7" Type="http://schemas.openxmlformats.org/officeDocument/2006/relationships/hyperlink" Target="http://www.endlich-tod.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s@d2mberlin.de" TargetMode="External"/><Relationship Id="rId4" Type="http://schemas.openxmlformats.org/officeDocument/2006/relationships/webSettings" Target="webSettings.xml"/><Relationship Id="rId9" Type="http://schemas.openxmlformats.org/officeDocument/2006/relationships/hyperlink" Target="mailto:tk@d2mberli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d2m berlin- Praktikant</dc:creator>
  <cp:lastModifiedBy>d2m berlin- Katja Stondzik</cp:lastModifiedBy>
  <cp:revision>3</cp:revision>
  <cp:lastPrinted>2017-03-06T10:57:00Z</cp:lastPrinted>
  <dcterms:created xsi:type="dcterms:W3CDTF">2017-03-06T10:57:00Z</dcterms:created>
  <dcterms:modified xsi:type="dcterms:W3CDTF">2017-03-06T10:57:00Z</dcterms:modified>
</cp:coreProperties>
</file>